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17" w:rsidRPr="004C0A36" w:rsidRDefault="00390C17" w:rsidP="00390C17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390C17" w:rsidRPr="004C0A36" w:rsidRDefault="00390C17" w:rsidP="00390C17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166FE" w:rsidRPr="004C0A36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819650" cy="25336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943475" cy="30384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4572000" cy="2505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0C17" w:rsidRDefault="009166FE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50292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90C17" w:rsidRDefault="00390C17" w:rsidP="00390C1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8192B" w:rsidRDefault="00C26F5F">
      <w:r>
        <w:rPr>
          <w:noProof/>
        </w:rPr>
        <w:drawing>
          <wp:inline distT="0" distB="0" distL="0" distR="0">
            <wp:extent cx="5257800" cy="30289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8192B" w:rsidSect="00DB0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C17"/>
    <w:rsid w:val="0028192B"/>
    <w:rsid w:val="00390C17"/>
    <w:rsid w:val="009166FE"/>
    <w:rsid w:val="00C26F5F"/>
    <w:rsid w:val="00DB0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C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Завтракаешь ли ты ежедневно дома?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350</c:v>
                </c:pt>
                <c:pt idx="1">
                  <c:v>150</c:v>
                </c:pt>
                <c:pt idx="2">
                  <c:v>30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Посещаешь ли ты школьную столовую?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ежедневно</c:v>
                </c:pt>
                <c:pt idx="1">
                  <c:v>иногда</c:v>
                </c:pt>
                <c:pt idx="2">
                  <c:v>никогла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400</c:v>
                </c:pt>
                <c:pt idx="1">
                  <c:v>50</c:v>
                </c:pt>
                <c:pt idx="2">
                  <c:v>100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3.Тыешь полный завтрак?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215</c:v>
                </c:pt>
                <c:pt idx="1">
                  <c:v>23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Нравится ли тебе питание в школе?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иногда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450</c:v>
                </c:pt>
                <c:pt idx="1">
                  <c:v>58</c:v>
                </c:pt>
                <c:pt idx="2">
                  <c:v>15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Знаком литы с темой «Разговор о правильном питании»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частично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LocAdmin</cp:lastModifiedBy>
  <cp:revision>2</cp:revision>
  <cp:lastPrinted>2022-09-01T13:48:00Z</cp:lastPrinted>
  <dcterms:created xsi:type="dcterms:W3CDTF">2022-09-05T18:19:00Z</dcterms:created>
  <dcterms:modified xsi:type="dcterms:W3CDTF">2022-09-05T18:19:00Z</dcterms:modified>
</cp:coreProperties>
</file>